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第六期研修班课程设置</w:t>
      </w:r>
      <w:r>
        <w:rPr>
          <w:rFonts w:ascii="宋体" w:hAnsi="宋体" w:eastAsia="宋体"/>
          <w:b/>
          <w:sz w:val="28"/>
          <w:szCs w:val="28"/>
        </w:rPr>
        <w:t>与课时安排</w:t>
      </w:r>
    </w:p>
    <w:p>
      <w:pPr>
        <w:pStyle w:val="4"/>
        <w:widowControl/>
        <w:ind w:firstLine="560" w:firstLineChars="200"/>
        <w:rPr>
          <w:rFonts w:ascii="宋体" w:hAnsi="宋体" w:eastAsia="宋体"/>
          <w:sz w:val="28"/>
          <w:szCs w:val="28"/>
        </w:rPr>
      </w:pPr>
      <w:r>
        <w:rPr>
          <w:rFonts w:hint="eastAsia" w:ascii="宋体" w:hAnsi="宋体" w:eastAsia="宋体"/>
          <w:sz w:val="28"/>
          <w:szCs w:val="28"/>
        </w:rPr>
        <w:t>研修班课程</w:t>
      </w:r>
      <w:r>
        <w:rPr>
          <w:rFonts w:ascii="宋体" w:hAnsi="宋体" w:eastAsia="宋体"/>
          <w:sz w:val="28"/>
          <w:szCs w:val="28"/>
        </w:rPr>
        <w:t>设置</w:t>
      </w:r>
      <w:r>
        <w:rPr>
          <w:rFonts w:hint="eastAsia" w:ascii="宋体" w:hAnsi="宋体" w:eastAsia="宋体"/>
          <w:sz w:val="28"/>
          <w:szCs w:val="28"/>
        </w:rPr>
        <w:t>包括</w:t>
      </w:r>
      <w:r>
        <w:rPr>
          <w:rFonts w:ascii="宋体" w:hAnsi="宋体" w:eastAsia="宋体"/>
          <w:sz w:val="28"/>
          <w:szCs w:val="28"/>
        </w:rPr>
        <w:t>四大体系</w:t>
      </w:r>
      <w:r>
        <w:rPr>
          <w:rFonts w:hint="eastAsia" w:ascii="宋体" w:hAnsi="宋体" w:eastAsia="宋体"/>
          <w:sz w:val="28"/>
          <w:szCs w:val="28"/>
        </w:rPr>
        <w:t>：</w:t>
      </w:r>
    </w:p>
    <w:p>
      <w:pPr>
        <w:pStyle w:val="4"/>
        <w:widowControl/>
        <w:ind w:firstLine="560" w:firstLineChars="200"/>
        <w:rPr>
          <w:rFonts w:hint="eastAsia" w:ascii="宋体" w:hAnsi="宋体" w:eastAsia="宋体"/>
          <w:sz w:val="28"/>
          <w:szCs w:val="28"/>
          <w:lang w:val="en-US" w:eastAsia="zh-CN"/>
        </w:rPr>
      </w:pPr>
      <w:r>
        <w:rPr>
          <w:rFonts w:hint="eastAsia" w:ascii="宋体" w:hAnsi="宋体" w:eastAsia="宋体"/>
          <w:sz w:val="28"/>
          <w:szCs w:val="28"/>
        </w:rPr>
        <w:t>1大连集体学习：48学时</w:t>
      </w:r>
      <w:bookmarkStart w:id="0" w:name="_GoBack"/>
      <w:bookmarkEnd w:id="0"/>
    </w:p>
    <w:p>
      <w:pPr>
        <w:pStyle w:val="4"/>
        <w:widowControl/>
        <w:ind w:firstLine="560" w:firstLineChars="200"/>
        <w:rPr>
          <w:rFonts w:ascii="宋体" w:hAnsi="宋体" w:eastAsia="宋体" w:cs="Arial"/>
          <w:color w:val="222222"/>
          <w:sz w:val="28"/>
          <w:szCs w:val="28"/>
        </w:rPr>
      </w:pPr>
      <w:r>
        <w:rPr>
          <w:rFonts w:hint="eastAsia" w:ascii="宋体" w:hAnsi="宋体" w:eastAsia="宋体"/>
          <w:sz w:val="28"/>
          <w:szCs w:val="28"/>
        </w:rPr>
        <w:t>2责任导师临床诊断干预个别辅导</w:t>
      </w:r>
      <w:r>
        <w:rPr>
          <w:rFonts w:hint="eastAsia" w:ascii="宋体" w:hAnsi="宋体" w:eastAsia="宋体" w:cs="Arial"/>
          <w:color w:val="222222"/>
          <w:sz w:val="28"/>
          <w:szCs w:val="28"/>
        </w:rPr>
        <w:t>：81学时</w:t>
      </w:r>
    </w:p>
    <w:p>
      <w:pPr>
        <w:pStyle w:val="4"/>
        <w:widowControl/>
        <w:ind w:firstLine="560" w:firstLineChars="200"/>
        <w:rPr>
          <w:rFonts w:ascii="宋体" w:hAnsi="宋体" w:eastAsia="宋体" w:cs="Arial"/>
          <w:color w:val="222222"/>
          <w:sz w:val="28"/>
          <w:szCs w:val="28"/>
        </w:rPr>
      </w:pPr>
      <w:r>
        <w:rPr>
          <w:rFonts w:hint="eastAsia" w:ascii="宋体" w:hAnsi="宋体" w:eastAsia="宋体" w:cs="Arial"/>
          <w:color w:val="222222"/>
          <w:sz w:val="28"/>
          <w:szCs w:val="28"/>
        </w:rPr>
        <w:t>3必修公共课：27学时</w:t>
      </w:r>
    </w:p>
    <w:p>
      <w:pPr>
        <w:pStyle w:val="4"/>
        <w:widowControl/>
        <w:ind w:firstLine="560" w:firstLineChars="200"/>
        <w:rPr>
          <w:rFonts w:ascii="宋体" w:hAnsi="宋体" w:eastAsia="宋体" w:cs="Arial"/>
          <w:color w:val="222222"/>
          <w:sz w:val="28"/>
          <w:szCs w:val="28"/>
        </w:rPr>
      </w:pPr>
      <w:r>
        <w:rPr>
          <w:rFonts w:hint="eastAsia" w:ascii="宋体" w:hAnsi="宋体" w:eastAsia="宋体" w:cs="Arial"/>
          <w:color w:val="222222"/>
          <w:sz w:val="28"/>
          <w:szCs w:val="28"/>
        </w:rPr>
        <w:t>4选修课：46学时</w:t>
      </w:r>
    </w:p>
    <w:p>
      <w:pPr>
        <w:ind w:firstLine="560" w:firstLineChars="200"/>
        <w:rPr>
          <w:rFonts w:ascii="宋体" w:hAnsi="宋体" w:eastAsia="宋体"/>
          <w:sz w:val="28"/>
          <w:szCs w:val="28"/>
        </w:rPr>
      </w:pPr>
      <w:r>
        <w:rPr>
          <w:rFonts w:hint="eastAsia" w:ascii="宋体" w:hAnsi="宋体" w:eastAsia="宋体"/>
          <w:sz w:val="28"/>
          <w:szCs w:val="28"/>
        </w:rPr>
        <w:t>具体各</w:t>
      </w:r>
      <w:r>
        <w:rPr>
          <w:rFonts w:ascii="宋体" w:hAnsi="宋体" w:eastAsia="宋体"/>
          <w:sz w:val="28"/>
          <w:szCs w:val="28"/>
        </w:rPr>
        <w:t>课程的</w:t>
      </w:r>
      <w:r>
        <w:rPr>
          <w:rFonts w:hint="eastAsia" w:ascii="宋体" w:hAnsi="宋体" w:eastAsia="宋体"/>
          <w:sz w:val="28"/>
          <w:szCs w:val="28"/>
        </w:rPr>
        <w:t>授课</w:t>
      </w:r>
      <w:r>
        <w:rPr>
          <w:rFonts w:ascii="宋体" w:hAnsi="宋体" w:eastAsia="宋体"/>
          <w:sz w:val="28"/>
          <w:szCs w:val="28"/>
        </w:rPr>
        <w:t>内容、形式及教学目标</w:t>
      </w:r>
      <w:r>
        <w:rPr>
          <w:rFonts w:hint="eastAsia" w:ascii="宋体" w:hAnsi="宋体" w:eastAsia="宋体"/>
          <w:sz w:val="28"/>
          <w:szCs w:val="28"/>
        </w:rPr>
        <w:t>如下：</w:t>
      </w:r>
    </w:p>
    <w:p>
      <w:pPr>
        <w:rPr>
          <w:rFonts w:ascii="宋体" w:hAnsi="宋体" w:eastAsia="宋体"/>
          <w:sz w:val="28"/>
          <w:szCs w:val="28"/>
        </w:rPr>
      </w:pPr>
    </w:p>
    <w:tbl>
      <w:tblPr>
        <w:tblStyle w:val="5"/>
        <w:tblW w:w="10034" w:type="dxa"/>
        <w:tblCellSpacing w:w="15" w:type="dxa"/>
        <w:tblInd w:w="-6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18"/>
        <w:gridCol w:w="3260"/>
        <w:gridCol w:w="925"/>
        <w:gridCol w:w="1134"/>
        <w:gridCol w:w="32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shd w:val="clear" w:color="auto" w:fill="auto"/>
            <w:vAlign w:val="center"/>
          </w:tcPr>
          <w:p>
            <w:pPr>
              <w:pStyle w:val="4"/>
              <w:widowControl/>
              <w:ind w:firstLine="240" w:firstLineChars="100"/>
              <w:rPr>
                <w:rFonts w:asciiTheme="minorEastAsia" w:hAnsiTheme="minorEastAsia"/>
              </w:rPr>
            </w:pPr>
            <w:r>
              <w:rPr>
                <w:rFonts w:hint="eastAsia" w:asciiTheme="minorEastAsia" w:hAnsiTheme="minorEastAsia"/>
              </w:rPr>
              <w:t>课  程</w:t>
            </w:r>
          </w:p>
        </w:tc>
        <w:tc>
          <w:tcPr>
            <w:tcW w:w="3230" w:type="dxa"/>
            <w:shd w:val="clear" w:color="auto" w:fill="auto"/>
            <w:vAlign w:val="center"/>
          </w:tcPr>
          <w:p>
            <w:pPr>
              <w:pStyle w:val="4"/>
              <w:widowControl/>
              <w:ind w:firstLine="1080" w:firstLineChars="450"/>
              <w:rPr>
                <w:rFonts w:asciiTheme="minorEastAsia" w:hAnsiTheme="minorEastAsia"/>
              </w:rPr>
            </w:pPr>
            <w:r>
              <w:rPr>
                <w:rFonts w:cs="Arial" w:asciiTheme="minorEastAsia" w:hAnsiTheme="minorEastAsia"/>
                <w:color w:val="222222"/>
              </w:rPr>
              <w:t>课程内容</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学时</w:t>
            </w:r>
          </w:p>
        </w:tc>
        <w:tc>
          <w:tcPr>
            <w:tcW w:w="1104" w:type="dxa"/>
            <w:shd w:val="clear" w:color="auto" w:fill="auto"/>
            <w:vAlign w:val="center"/>
          </w:tcPr>
          <w:p>
            <w:pPr>
              <w:pStyle w:val="4"/>
              <w:widowControl/>
              <w:ind w:firstLine="240" w:firstLineChars="100"/>
              <w:rPr>
                <w:rFonts w:asciiTheme="minorEastAsia" w:hAnsiTheme="minorEastAsia"/>
              </w:rPr>
            </w:pPr>
            <w:r>
              <w:rPr>
                <w:rFonts w:cs="Arial" w:asciiTheme="minorEastAsia" w:hAnsiTheme="minorEastAsia"/>
                <w:color w:val="222222"/>
              </w:rPr>
              <w:t>形式</w:t>
            </w:r>
          </w:p>
        </w:tc>
        <w:tc>
          <w:tcPr>
            <w:tcW w:w="3252" w:type="dxa"/>
          </w:tcPr>
          <w:p>
            <w:pPr>
              <w:pStyle w:val="4"/>
              <w:widowControl/>
              <w:ind w:firstLine="480" w:firstLineChars="200"/>
              <w:rPr>
                <w:rFonts w:cs="Arial" w:asciiTheme="minorEastAsia" w:hAnsiTheme="minorEastAsia"/>
                <w:color w:val="222222"/>
              </w:rPr>
            </w:pPr>
            <w:r>
              <w:rPr>
                <w:rFonts w:hint="eastAsia" w:cs="Arial" w:asciiTheme="minorEastAsia" w:hAnsiTheme="minorEastAsia"/>
                <w:color w:val="222222"/>
              </w:rPr>
              <w:t>教学目标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restart"/>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集体学习</w:t>
            </w:r>
          </w:p>
          <w:p>
            <w:pPr>
              <w:pStyle w:val="4"/>
              <w:widowControl/>
              <w:rPr>
                <w:rFonts w:asciiTheme="minorEastAsia" w:hAnsiTheme="minorEastAsia"/>
              </w:rPr>
            </w:pPr>
            <w:r>
              <w:rPr>
                <w:rFonts w:cs="Arial" w:asciiTheme="minorEastAsia" w:hAnsiTheme="minorEastAsia"/>
                <w:color w:val="222222"/>
              </w:rPr>
              <w:t>（</w:t>
            </w:r>
            <w:r>
              <w:rPr>
                <w:rFonts w:hint="eastAsia" w:cs="Arial" w:asciiTheme="minorEastAsia" w:hAnsiTheme="minorEastAsia"/>
                <w:color w:val="222222"/>
              </w:rPr>
              <w:t>48</w:t>
            </w:r>
            <w:r>
              <w:rPr>
                <w:rFonts w:cs="Arial" w:asciiTheme="minorEastAsia" w:hAnsiTheme="minorEastAsia"/>
                <w:color w:val="222222"/>
              </w:rPr>
              <w:t>课时）</w:t>
            </w:r>
          </w:p>
        </w:tc>
        <w:tc>
          <w:tcPr>
            <w:tcW w:w="3230" w:type="dxa"/>
            <w:shd w:val="clear" w:color="auto" w:fill="auto"/>
            <w:vAlign w:val="center"/>
          </w:tcPr>
          <w:p>
            <w:pPr>
              <w:pStyle w:val="4"/>
              <w:widowControl/>
              <w:rPr>
                <w:rFonts w:asciiTheme="minorEastAsia" w:hAnsiTheme="minorEastAsia"/>
              </w:rPr>
            </w:pPr>
            <w:r>
              <w:rPr>
                <w:rFonts w:hint="eastAsia" w:cs="Arial" w:asciiTheme="minorEastAsia" w:hAnsiTheme="minorEastAsia"/>
                <w:color w:val="222222"/>
              </w:rPr>
              <w:t>开学仪式</w:t>
            </w:r>
            <w:r>
              <w:rPr>
                <w:rFonts w:cs="Arial" w:asciiTheme="minorEastAsia" w:hAnsiTheme="minorEastAsia"/>
                <w:color w:val="222222"/>
              </w:rPr>
              <w:t>、入学教育</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4学时</w:t>
            </w:r>
          </w:p>
        </w:tc>
        <w:tc>
          <w:tcPr>
            <w:tcW w:w="1104"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集体</w:t>
            </w:r>
            <w:r>
              <w:rPr>
                <w:rFonts w:cs="Arial" w:asciiTheme="minorEastAsia" w:hAnsiTheme="minorEastAsia"/>
                <w:color w:val="222222"/>
              </w:rPr>
              <w:t>面授</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研修生</w:t>
            </w:r>
            <w:r>
              <w:rPr>
                <w:rFonts w:cs="Arial" w:asciiTheme="minorEastAsia" w:hAnsiTheme="minorEastAsia"/>
                <w:color w:val="222222"/>
              </w:rPr>
              <w:t>的</w:t>
            </w:r>
            <w:r>
              <w:rPr>
                <w:rFonts w:hint="eastAsia" w:cs="Arial" w:asciiTheme="minorEastAsia" w:hAnsiTheme="minorEastAsia"/>
                <w:color w:val="222222"/>
              </w:rPr>
              <w:t>发展</w:t>
            </w:r>
            <w:r>
              <w:rPr>
                <w:rFonts w:cs="Arial" w:asciiTheme="minorEastAsia" w:hAnsiTheme="minorEastAsia"/>
                <w:color w:val="222222"/>
              </w:rPr>
              <w:t>与使命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导师与研修生见面教育</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4学时</w:t>
            </w:r>
          </w:p>
        </w:tc>
        <w:tc>
          <w:tcPr>
            <w:tcW w:w="1104" w:type="dxa"/>
            <w:shd w:val="clear" w:color="auto" w:fill="auto"/>
            <w:vAlign w:val="center"/>
          </w:tcPr>
          <w:p>
            <w:pPr>
              <w:pStyle w:val="4"/>
              <w:widowControl/>
              <w:rPr>
                <w:rFonts w:asciiTheme="minorEastAsia" w:hAnsiTheme="minorEastAsia"/>
              </w:rPr>
            </w:pPr>
            <w:r>
              <w:rPr>
                <w:rFonts w:hint="eastAsia" w:cs="Arial" w:asciiTheme="minorEastAsia" w:hAnsiTheme="minorEastAsia"/>
                <w:color w:val="222222"/>
              </w:rPr>
              <w:t>集体</w:t>
            </w:r>
            <w:r>
              <w:rPr>
                <w:rFonts w:cs="Arial" w:asciiTheme="minorEastAsia" w:hAnsiTheme="minorEastAsia"/>
                <w:color w:val="222222"/>
              </w:rPr>
              <w:t>面授</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研修生学习</w:t>
            </w:r>
            <w:r>
              <w:rPr>
                <w:rFonts w:cs="Arial" w:asciiTheme="minorEastAsia" w:hAnsiTheme="minorEastAsia"/>
                <w:color w:val="222222"/>
              </w:rPr>
              <w:t>历程与</w:t>
            </w:r>
            <w:r>
              <w:rPr>
                <w:rFonts w:hint="eastAsia" w:cs="Arial" w:asciiTheme="minorEastAsia" w:hAnsiTheme="minorEastAsia"/>
                <w:color w:val="222222"/>
              </w:rPr>
              <w:t>职涯发展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公共必修课：元认知干预技术</w:t>
            </w:r>
          </w:p>
          <w:p>
            <w:pPr>
              <w:pStyle w:val="4"/>
              <w:widowControl/>
              <w:rPr>
                <w:rFonts w:asciiTheme="minorEastAsia" w:hAnsiTheme="minorEastAsia"/>
              </w:rPr>
            </w:pPr>
            <w:r>
              <w:rPr>
                <w:rFonts w:cs="Arial" w:asciiTheme="minorEastAsia" w:hAnsiTheme="minorEastAsia"/>
                <w:color w:val="222222"/>
              </w:rPr>
              <w:t>创业战略、市场营销与写作</w:t>
            </w:r>
          </w:p>
        </w:tc>
        <w:tc>
          <w:tcPr>
            <w:tcW w:w="895"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16</w:t>
            </w:r>
            <w:r>
              <w:rPr>
                <w:rFonts w:cs="Arial" w:asciiTheme="minorEastAsia" w:hAnsiTheme="minorEastAsia"/>
                <w:color w:val="222222"/>
              </w:rPr>
              <w:t>学时</w:t>
            </w:r>
          </w:p>
        </w:tc>
        <w:tc>
          <w:tcPr>
            <w:tcW w:w="1104" w:type="dxa"/>
            <w:shd w:val="clear" w:color="auto" w:fill="auto"/>
            <w:vAlign w:val="center"/>
          </w:tcPr>
          <w:p>
            <w:pPr>
              <w:pStyle w:val="4"/>
              <w:widowControl/>
              <w:rPr>
                <w:rFonts w:asciiTheme="minorEastAsia" w:hAnsiTheme="minorEastAsia"/>
              </w:rPr>
            </w:pPr>
            <w:r>
              <w:rPr>
                <w:rFonts w:hint="eastAsia" w:cs="Arial" w:asciiTheme="minorEastAsia" w:hAnsiTheme="minorEastAsia"/>
                <w:color w:val="222222"/>
              </w:rPr>
              <w:t>集体</w:t>
            </w:r>
            <w:r>
              <w:rPr>
                <w:rFonts w:cs="Arial" w:asciiTheme="minorEastAsia" w:hAnsiTheme="minorEastAsia"/>
                <w:color w:val="222222"/>
              </w:rPr>
              <w:t>面授</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技术</w:t>
            </w:r>
            <w:r>
              <w:rPr>
                <w:rFonts w:cs="Arial" w:asciiTheme="minorEastAsia" w:hAnsiTheme="minorEastAsia"/>
                <w:color w:val="222222"/>
              </w:rPr>
              <w:t>战略</w:t>
            </w:r>
            <w:r>
              <w:rPr>
                <w:rFonts w:hint="eastAsia" w:cs="Arial" w:asciiTheme="minorEastAsia" w:hAnsiTheme="minorEastAsia"/>
                <w:color w:val="222222"/>
              </w:rPr>
              <w:t>发展</w:t>
            </w:r>
            <w:r>
              <w:rPr>
                <w:rFonts w:cs="Arial" w:asciiTheme="minorEastAsia" w:hAnsiTheme="minorEastAsia"/>
                <w:color w:val="222222"/>
              </w:rPr>
              <w:t>与品牌树立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临床放松暗示与干预</w:t>
            </w:r>
          </w:p>
          <w:p>
            <w:pPr>
              <w:pStyle w:val="4"/>
              <w:widowControl/>
              <w:rPr>
                <w:rFonts w:asciiTheme="minorEastAsia" w:hAnsiTheme="minorEastAsia"/>
              </w:rPr>
            </w:pPr>
            <w:r>
              <w:rPr>
                <w:rFonts w:cs="Arial" w:asciiTheme="minorEastAsia" w:hAnsiTheme="minorEastAsia"/>
                <w:color w:val="222222"/>
              </w:rPr>
              <w:t>技术路线设计技能</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24学时</w:t>
            </w:r>
          </w:p>
          <w:p>
            <w:pPr>
              <w:pStyle w:val="4"/>
              <w:widowControl/>
              <w:rPr>
                <w:rFonts w:asciiTheme="minorEastAsia" w:hAnsiTheme="minorEastAsia"/>
              </w:rPr>
            </w:pPr>
          </w:p>
        </w:tc>
        <w:tc>
          <w:tcPr>
            <w:tcW w:w="1104" w:type="dxa"/>
            <w:shd w:val="clear" w:color="auto" w:fill="auto"/>
            <w:vAlign w:val="center"/>
          </w:tcPr>
          <w:p>
            <w:pPr>
              <w:pStyle w:val="4"/>
              <w:widowControl/>
              <w:rPr>
                <w:rFonts w:asciiTheme="minorEastAsia" w:hAnsiTheme="minorEastAsia"/>
              </w:rPr>
            </w:pPr>
            <w:r>
              <w:rPr>
                <w:rFonts w:hint="eastAsia" w:cs="Arial" w:asciiTheme="minorEastAsia" w:hAnsiTheme="minorEastAsia"/>
                <w:color w:val="222222"/>
              </w:rPr>
              <w:t>集体</w:t>
            </w:r>
            <w:r>
              <w:rPr>
                <w:rFonts w:cs="Arial" w:asciiTheme="minorEastAsia" w:hAnsiTheme="minorEastAsia"/>
                <w:color w:val="222222"/>
              </w:rPr>
              <w:t>面授</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技术</w:t>
            </w:r>
            <w:r>
              <w:rPr>
                <w:rFonts w:cs="Arial" w:asciiTheme="minorEastAsia" w:hAnsiTheme="minorEastAsia"/>
                <w:color w:val="222222"/>
              </w:rPr>
              <w:t>操作基础要领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restart"/>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责任导师</w:t>
            </w:r>
            <w:r>
              <w:rPr>
                <w:rFonts w:cs="Arial" w:asciiTheme="minorEastAsia" w:hAnsiTheme="minorEastAsia"/>
                <w:color w:val="222222"/>
              </w:rPr>
              <w:t>临床诊断干</w:t>
            </w:r>
          </w:p>
          <w:p>
            <w:pPr>
              <w:pStyle w:val="4"/>
              <w:widowControl/>
              <w:rPr>
                <w:rFonts w:cs="Arial" w:asciiTheme="minorEastAsia" w:hAnsiTheme="minorEastAsia"/>
                <w:color w:val="222222"/>
              </w:rPr>
            </w:pPr>
            <w:r>
              <w:rPr>
                <w:rFonts w:cs="Arial" w:asciiTheme="minorEastAsia" w:hAnsiTheme="minorEastAsia"/>
                <w:color w:val="222222"/>
              </w:rPr>
              <w:t>预个别辅导</w:t>
            </w:r>
          </w:p>
          <w:p>
            <w:pPr>
              <w:pStyle w:val="4"/>
              <w:widowControl/>
              <w:rPr>
                <w:rFonts w:cs="Arial" w:asciiTheme="minorEastAsia" w:hAnsiTheme="minorEastAsia"/>
                <w:color w:val="222222"/>
              </w:rPr>
            </w:pPr>
            <w:r>
              <w:rPr>
                <w:rFonts w:hint="eastAsia" w:cs="Arial" w:asciiTheme="minorEastAsia" w:hAnsiTheme="minorEastAsia"/>
                <w:color w:val="222222"/>
              </w:rPr>
              <w:t>（81学时）</w:t>
            </w:r>
          </w:p>
        </w:tc>
        <w:tc>
          <w:tcPr>
            <w:tcW w:w="3230"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现场临床诊断治疗操作与辅导</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24学时</w:t>
            </w:r>
          </w:p>
        </w:tc>
        <w:tc>
          <w:tcPr>
            <w:tcW w:w="1104"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面授</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案例</w:t>
            </w:r>
            <w:r>
              <w:rPr>
                <w:rFonts w:cs="Arial" w:asciiTheme="minorEastAsia" w:hAnsiTheme="minorEastAsia"/>
                <w:color w:val="222222"/>
              </w:rPr>
              <w:t>实地观摩（</w:t>
            </w:r>
            <w:r>
              <w:rPr>
                <w:rFonts w:hint="eastAsia" w:cs="Arial" w:asciiTheme="minorEastAsia" w:hAnsiTheme="minorEastAsia"/>
                <w:color w:val="222222"/>
              </w:rPr>
              <w:t>可</w:t>
            </w:r>
            <w:r>
              <w:rPr>
                <w:rFonts w:cs="Arial" w:asciiTheme="minorEastAsia" w:hAnsiTheme="minorEastAsia"/>
                <w:color w:val="222222"/>
              </w:rPr>
              <w:t>转化为远程）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远程临床诊断治疗实操辅导</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32学时</w:t>
            </w:r>
          </w:p>
        </w:tc>
        <w:tc>
          <w:tcPr>
            <w:tcW w:w="1104"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线上</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实践</w:t>
            </w:r>
            <w:r>
              <w:rPr>
                <w:rFonts w:cs="Arial" w:asciiTheme="minorEastAsia" w:hAnsiTheme="minorEastAsia"/>
                <w:color w:val="222222"/>
              </w:rPr>
              <w:t>过程中的</w:t>
            </w:r>
            <w:r>
              <w:rPr>
                <w:rFonts w:hint="eastAsia" w:cs="Arial" w:asciiTheme="minorEastAsia" w:hAnsiTheme="minorEastAsia"/>
                <w:color w:val="222222"/>
              </w:rPr>
              <w:t>技术</w:t>
            </w:r>
            <w:r>
              <w:rPr>
                <w:rFonts w:cs="Arial" w:asciiTheme="minorEastAsia" w:hAnsiTheme="minorEastAsia"/>
                <w:color w:val="222222"/>
              </w:rPr>
              <w:t>辅导（</w:t>
            </w:r>
            <w:r>
              <w:rPr>
                <w:rFonts w:hint="eastAsia" w:cs="Arial" w:asciiTheme="minorEastAsia" w:hAnsiTheme="minorEastAsia"/>
                <w:color w:val="222222"/>
              </w:rPr>
              <w:t>诊断</w:t>
            </w:r>
            <w:r>
              <w:rPr>
                <w:rFonts w:cs="Arial" w:asciiTheme="minorEastAsia" w:hAnsiTheme="minorEastAsia"/>
                <w:color w:val="222222"/>
              </w:rPr>
              <w:t>、方案设计、</w:t>
            </w:r>
            <w:r>
              <w:rPr>
                <w:rFonts w:hint="eastAsia" w:cs="Arial" w:asciiTheme="minorEastAsia" w:hAnsiTheme="minorEastAsia"/>
                <w:color w:val="222222"/>
              </w:rPr>
              <w:t>程序</w:t>
            </w:r>
            <w:r>
              <w:rPr>
                <w:rFonts w:cs="Arial" w:asciiTheme="minorEastAsia" w:hAnsiTheme="minorEastAsia"/>
                <w:color w:val="222222"/>
              </w:rPr>
              <w:t>设计、情感组织者设计、疑难解析等等）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案例临床诊断与治疗</w:t>
            </w:r>
          </w:p>
          <w:p>
            <w:pPr>
              <w:pStyle w:val="4"/>
              <w:widowControl/>
              <w:rPr>
                <w:rFonts w:asciiTheme="minorEastAsia" w:hAnsiTheme="minorEastAsia"/>
              </w:rPr>
            </w:pPr>
            <w:r>
              <w:rPr>
                <w:rFonts w:cs="Arial" w:asciiTheme="minorEastAsia" w:hAnsiTheme="minorEastAsia"/>
                <w:color w:val="222222"/>
              </w:rPr>
              <w:t>技术路线设计练习与考核</w:t>
            </w:r>
          </w:p>
        </w:tc>
        <w:tc>
          <w:tcPr>
            <w:tcW w:w="895" w:type="dxa"/>
            <w:shd w:val="clear" w:color="auto" w:fill="auto"/>
            <w:vAlign w:val="center"/>
          </w:tcPr>
          <w:p>
            <w:pPr>
              <w:pStyle w:val="4"/>
              <w:widowControl/>
              <w:rPr>
                <w:rFonts w:asciiTheme="minorEastAsia" w:hAnsiTheme="minorEastAsia"/>
              </w:rPr>
            </w:pPr>
            <w:r>
              <w:rPr>
                <w:rFonts w:cs="Arial" w:asciiTheme="minorEastAsia" w:hAnsiTheme="minorEastAsia"/>
                <w:color w:val="222222"/>
              </w:rPr>
              <w:t>12学时</w:t>
            </w:r>
          </w:p>
        </w:tc>
        <w:tc>
          <w:tcPr>
            <w:tcW w:w="1104"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1师1生</w:t>
            </w:r>
          </w:p>
          <w:p>
            <w:pPr>
              <w:pStyle w:val="4"/>
              <w:widowControl/>
              <w:rPr>
                <w:rFonts w:asciiTheme="minorEastAsia" w:hAnsiTheme="minorEastAsia"/>
              </w:rPr>
            </w:pPr>
            <w:r>
              <w:rPr>
                <w:rFonts w:cs="Arial" w:asciiTheme="minorEastAsia" w:hAnsiTheme="minorEastAsia"/>
                <w:color w:val="222222"/>
              </w:rPr>
              <w:t>线上</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研修生汇报</w:t>
            </w:r>
            <w:r>
              <w:rPr>
                <w:rFonts w:cs="Arial" w:asciiTheme="minorEastAsia" w:hAnsiTheme="minorEastAsia"/>
                <w:color w:val="222222"/>
              </w:rPr>
              <w:t>典型案例阶段性进展</w:t>
            </w:r>
            <w:r>
              <w:rPr>
                <w:rFonts w:hint="eastAsia" w:cs="Arial" w:asciiTheme="minorEastAsia" w:hAnsiTheme="minorEastAsia"/>
                <w:color w:val="222222"/>
              </w:rPr>
              <w:t>、</w:t>
            </w:r>
            <w:r>
              <w:rPr>
                <w:rFonts w:cs="Arial" w:asciiTheme="minorEastAsia" w:hAnsiTheme="minorEastAsia"/>
                <w:color w:val="222222"/>
              </w:rPr>
              <w:t>咨询过程中难点及</w:t>
            </w:r>
            <w:r>
              <w:rPr>
                <w:rFonts w:hint="eastAsia" w:cs="Arial" w:asciiTheme="minorEastAsia" w:hAnsiTheme="minorEastAsia"/>
                <w:color w:val="222222"/>
              </w:rPr>
              <w:t>向</w:t>
            </w:r>
            <w:r>
              <w:rPr>
                <w:rFonts w:cs="Arial" w:asciiTheme="minorEastAsia" w:hAnsiTheme="minorEastAsia"/>
                <w:color w:val="222222"/>
              </w:rPr>
              <w:t>导师请教过程中</w:t>
            </w:r>
            <w:r>
              <w:rPr>
                <w:rFonts w:hint="eastAsia" w:cs="Arial" w:asciiTheme="minorEastAsia" w:hAnsiTheme="minorEastAsia"/>
                <w:color w:val="222222"/>
              </w:rPr>
              <w:t>让</w:t>
            </w:r>
            <w:r>
              <w:rPr>
                <w:rFonts w:cs="Arial" w:asciiTheme="minorEastAsia" w:hAnsiTheme="minorEastAsia"/>
                <w:color w:val="222222"/>
              </w:rPr>
              <w:t>导师把握技术</w:t>
            </w:r>
            <w:r>
              <w:rPr>
                <w:rFonts w:hint="eastAsia" w:cs="Arial" w:asciiTheme="minorEastAsia" w:hAnsiTheme="minorEastAsia"/>
                <w:color w:val="222222"/>
              </w:rPr>
              <w:t>水平</w:t>
            </w:r>
            <w:r>
              <w:rPr>
                <w:rFonts w:cs="Arial" w:asciiTheme="minorEastAsia" w:hAnsiTheme="minorEastAsia"/>
                <w:color w:val="222222"/>
              </w:rPr>
              <w:t>高度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个别问题答疑与集中辅导</w:t>
            </w:r>
          </w:p>
        </w:tc>
        <w:tc>
          <w:tcPr>
            <w:tcW w:w="895" w:type="dxa"/>
            <w:shd w:val="clear" w:color="auto" w:fill="auto"/>
            <w:vAlign w:val="center"/>
          </w:tcPr>
          <w:p>
            <w:pPr>
              <w:pStyle w:val="4"/>
              <w:widowControl/>
              <w:rPr>
                <w:rFonts w:cs="Arial" w:asciiTheme="minorEastAsia" w:hAnsiTheme="minorEastAsia"/>
                <w:color w:val="222222"/>
              </w:rPr>
            </w:pPr>
            <w:r>
              <w:rPr>
                <w:rFonts w:cs="Arial" w:asciiTheme="minorEastAsia" w:hAnsiTheme="minorEastAsia"/>
                <w:color w:val="222222"/>
              </w:rPr>
              <w:t>10学时</w:t>
            </w:r>
          </w:p>
        </w:tc>
        <w:tc>
          <w:tcPr>
            <w:tcW w:w="1104"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线上或</w:t>
            </w:r>
          </w:p>
          <w:p>
            <w:pPr>
              <w:pStyle w:val="4"/>
              <w:widowControl/>
              <w:rPr>
                <w:rFonts w:cs="Arial" w:asciiTheme="minorEastAsia" w:hAnsiTheme="minorEastAsia"/>
                <w:color w:val="222222"/>
              </w:rPr>
            </w:pPr>
            <w:r>
              <w:rPr>
                <w:rFonts w:cs="Arial" w:asciiTheme="minorEastAsia" w:hAnsiTheme="minorEastAsia"/>
                <w:color w:val="222222"/>
              </w:rPr>
              <w:t>电话</w:t>
            </w:r>
          </w:p>
        </w:tc>
        <w:tc>
          <w:tcPr>
            <w:tcW w:w="3252" w:type="dxa"/>
          </w:tcPr>
          <w:p>
            <w:pPr>
              <w:pStyle w:val="4"/>
              <w:widowControl/>
              <w:rPr>
                <w:rFonts w:cs="Arial" w:asciiTheme="minorEastAsia" w:hAnsiTheme="minorEastAsia"/>
                <w:color w:val="222222"/>
              </w:rPr>
            </w:pPr>
            <w:r>
              <w:rPr>
                <w:rFonts w:hint="eastAsia" w:cs="Arial" w:asciiTheme="minorEastAsia" w:hAnsiTheme="minorEastAsia"/>
                <w:color w:val="222222"/>
              </w:rPr>
              <w:t>导师</w:t>
            </w:r>
            <w:r>
              <w:rPr>
                <w:rFonts w:cs="Arial" w:asciiTheme="minorEastAsia" w:hAnsiTheme="minorEastAsia"/>
                <w:color w:val="222222"/>
              </w:rPr>
              <w:t>解答</w:t>
            </w:r>
            <w:r>
              <w:rPr>
                <w:rFonts w:hint="eastAsia" w:cs="Arial" w:asciiTheme="minorEastAsia" w:hAnsiTheme="minorEastAsia"/>
                <w:color w:val="222222"/>
              </w:rPr>
              <w:t>实践</w:t>
            </w:r>
            <w:r>
              <w:rPr>
                <w:rFonts w:cs="Arial" w:asciiTheme="minorEastAsia" w:hAnsiTheme="minorEastAsia"/>
                <w:color w:val="222222"/>
              </w:rPr>
              <w:t>过程中的零散问题、基础知识问题</w:t>
            </w:r>
            <w:r>
              <w:rPr>
                <w:rFonts w:hint="eastAsia" w:cs="Arial" w:asciiTheme="minorEastAsia" w:hAnsiTheme="minorEastAsia"/>
                <w:color w:val="222222"/>
              </w:rPr>
              <w:t>、个人成长</w:t>
            </w:r>
            <w:r>
              <w:rPr>
                <w:rFonts w:cs="Arial" w:asciiTheme="minorEastAsia" w:hAnsiTheme="minorEastAsia"/>
                <w:color w:val="222222"/>
              </w:rPr>
              <w:t>方面的疑惑</w:t>
            </w:r>
            <w:r>
              <w:rPr>
                <w:rFonts w:hint="eastAsia" w:cs="Arial" w:asciiTheme="minorEastAsia" w:hAnsiTheme="minorEastAsia"/>
                <w:color w:val="222222"/>
              </w:rPr>
              <w:t>（学科</w:t>
            </w:r>
            <w:r>
              <w:rPr>
                <w:rFonts w:cs="Arial" w:asciiTheme="minorEastAsia" w:hAnsiTheme="minorEastAsia"/>
                <w:color w:val="222222"/>
              </w:rPr>
              <w:t>、团体课、创业、讲座等等</w:t>
            </w:r>
            <w:r>
              <w:rPr>
                <w:rFonts w:hint="eastAsia" w:cs="Arial" w:asciiTheme="minorEastAsia" w:hAnsiTheme="minorEastAsia"/>
                <w:color w:val="222222"/>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rPr>
                <w:rFonts w:cs="Arial" w:asciiTheme="minorEastAsia" w:hAnsiTheme="minorEastAsia"/>
                <w:color w:val="222222"/>
                <w:sz w:val="24"/>
              </w:rPr>
            </w:pPr>
          </w:p>
        </w:tc>
        <w:tc>
          <w:tcPr>
            <w:tcW w:w="3230"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案例报告写作</w:t>
            </w:r>
          </w:p>
        </w:tc>
        <w:tc>
          <w:tcPr>
            <w:tcW w:w="895"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3学时</w:t>
            </w:r>
          </w:p>
        </w:tc>
        <w:tc>
          <w:tcPr>
            <w:tcW w:w="1104" w:type="dxa"/>
            <w:shd w:val="clear" w:color="auto" w:fill="auto"/>
            <w:vAlign w:val="center"/>
          </w:tcPr>
          <w:p>
            <w:pPr>
              <w:pStyle w:val="4"/>
              <w:widowControl/>
              <w:rPr>
                <w:rFonts w:cs="Arial" w:asciiTheme="minorEastAsia" w:hAnsiTheme="minorEastAsia"/>
                <w:color w:val="222222"/>
              </w:rPr>
            </w:pPr>
            <w:r>
              <w:rPr>
                <w:rFonts w:hint="eastAsia" w:cs="Arial" w:asciiTheme="minorEastAsia" w:hAnsiTheme="minorEastAsia"/>
                <w:color w:val="222222"/>
              </w:rPr>
              <w:t>线上</w:t>
            </w:r>
          </w:p>
        </w:tc>
        <w:tc>
          <w:tcPr>
            <w:tcW w:w="3252" w:type="dxa"/>
          </w:tcPr>
          <w:p>
            <w:pPr>
              <w:pStyle w:val="4"/>
              <w:widowControl/>
              <w:rPr>
                <w:rFonts w:cs="Arial" w:asciiTheme="minorEastAsia" w:hAnsiTheme="minorEastAsia"/>
                <w:color w:val="2222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restart"/>
            <w:shd w:val="clear" w:color="auto" w:fill="auto"/>
            <w:vAlign w:val="center"/>
          </w:tcPr>
          <w:p>
            <w:pPr>
              <w:pStyle w:val="4"/>
              <w:widowControl/>
              <w:spacing w:line="240" w:lineRule="atLeast"/>
              <w:rPr>
                <w:rFonts w:ascii="宋体"/>
              </w:rPr>
            </w:pPr>
            <w:r>
              <w:rPr>
                <w:rFonts w:hint="eastAsia" w:ascii="宋体" w:hAnsi="宋体" w:cs="Arial"/>
                <w:color w:val="222222"/>
              </w:rPr>
              <w:t>公共必修课</w:t>
            </w:r>
          </w:p>
          <w:p>
            <w:pPr>
              <w:pStyle w:val="4"/>
              <w:widowControl/>
              <w:spacing w:line="240" w:lineRule="atLeast"/>
              <w:rPr>
                <w:rFonts w:ascii="宋体"/>
              </w:rPr>
            </w:pPr>
            <w:r>
              <w:rPr>
                <w:rFonts w:hint="eastAsia" w:ascii="宋体" w:hAnsi="宋体" w:cs="Arial"/>
                <w:color w:val="222222"/>
              </w:rPr>
              <w:t>（27学时）</w:t>
            </w:r>
          </w:p>
        </w:tc>
        <w:tc>
          <w:tcPr>
            <w:tcW w:w="3230" w:type="dxa"/>
            <w:shd w:val="clear" w:color="auto" w:fill="auto"/>
            <w:vAlign w:val="center"/>
          </w:tcPr>
          <w:p>
            <w:pPr>
              <w:pStyle w:val="4"/>
              <w:widowControl/>
              <w:spacing w:line="240" w:lineRule="atLeast"/>
              <w:rPr>
                <w:rFonts w:ascii="宋体" w:cs="Arial"/>
                <w:color w:val="222222"/>
              </w:rPr>
            </w:pPr>
            <w:r>
              <w:rPr>
                <w:rFonts w:hint="eastAsia" w:ascii="宋体" w:cs="Arial"/>
                <w:color w:val="222222"/>
              </w:rPr>
              <w:t>临床</w:t>
            </w:r>
            <w:r>
              <w:rPr>
                <w:rFonts w:ascii="宋体" w:cs="Arial"/>
                <w:color w:val="222222"/>
              </w:rPr>
              <w:t>专家的几种</w:t>
            </w:r>
            <w:r>
              <w:rPr>
                <w:rFonts w:hint="eastAsia" w:ascii="宋体" w:cs="Arial"/>
                <w:color w:val="222222"/>
              </w:rPr>
              <w:t>能力</w:t>
            </w:r>
            <w:r>
              <w:rPr>
                <w:rFonts w:ascii="宋体" w:cs="Arial"/>
                <w:color w:val="222222"/>
              </w:rPr>
              <w:t>及认知结构</w:t>
            </w:r>
          </w:p>
        </w:tc>
        <w:tc>
          <w:tcPr>
            <w:tcW w:w="895" w:type="dxa"/>
            <w:shd w:val="clear" w:color="auto" w:fill="auto"/>
            <w:vAlign w:val="center"/>
          </w:tcPr>
          <w:p>
            <w:pPr>
              <w:pStyle w:val="4"/>
              <w:widowControl/>
              <w:spacing w:line="240" w:lineRule="atLeast"/>
              <w:rPr>
                <w:rFonts w:ascii="宋体"/>
                <w:color w:val="000000" w:themeColor="text1"/>
              </w:rPr>
            </w:pPr>
            <w:r>
              <w:rPr>
                <w:rFonts w:hint="eastAsia" w:ascii="宋体" w:hAnsi="宋体" w:cs="Arial"/>
                <w:color w:val="000000" w:themeColor="text1"/>
              </w:rPr>
              <w:t>4学时</w:t>
            </w:r>
          </w:p>
        </w:tc>
        <w:tc>
          <w:tcPr>
            <w:tcW w:w="1104"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线上</w:t>
            </w:r>
          </w:p>
          <w:p>
            <w:pPr>
              <w:pStyle w:val="4"/>
              <w:widowControl/>
              <w:spacing w:line="240" w:lineRule="atLeast"/>
              <w:rPr>
                <w:rFonts w:ascii="宋体"/>
              </w:rPr>
            </w:pPr>
            <w:r>
              <w:rPr>
                <w:rFonts w:hint="eastAsia" w:ascii="宋体" w:hAnsi="宋体" w:cs="Arial"/>
                <w:color w:val="222222"/>
              </w:rPr>
              <w:t>集体</w:t>
            </w:r>
          </w:p>
        </w:tc>
        <w:tc>
          <w:tcPr>
            <w:tcW w:w="3252" w:type="dxa"/>
          </w:tcPr>
          <w:p>
            <w:pPr>
              <w:pStyle w:val="4"/>
              <w:widowControl/>
              <w:spacing w:line="240" w:lineRule="atLeast"/>
              <w:rPr>
                <w:rFonts w:ascii="宋体" w:cs="Arial"/>
                <w:color w:val="222222"/>
              </w:rPr>
            </w:pPr>
            <w:r>
              <w:rPr>
                <w:rFonts w:hint="eastAsia" w:ascii="宋体" w:cs="Arial"/>
                <w:color w:val="222222"/>
              </w:rPr>
              <w:t>元认知</w:t>
            </w:r>
            <w:r>
              <w:rPr>
                <w:rFonts w:ascii="宋体" w:cs="Arial"/>
                <w:color w:val="222222"/>
              </w:rPr>
              <w:t>干预技术专家级水平的必备</w:t>
            </w:r>
            <w:r>
              <w:rPr>
                <w:rFonts w:hint="eastAsia" w:ascii="宋体" w:cs="Arial"/>
                <w:color w:val="222222"/>
              </w:rPr>
              <w:t>知识</w:t>
            </w:r>
            <w:r>
              <w:rPr>
                <w:rFonts w:ascii="宋体" w:cs="Arial"/>
                <w:color w:val="222222"/>
              </w:rPr>
              <w:t>与技能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pStyle w:val="4"/>
              <w:widowControl/>
              <w:spacing w:line="240" w:lineRule="atLeast"/>
              <w:rPr>
                <w:rFonts w:ascii="宋体" w:hAnsi="宋体" w:cs="Arial"/>
                <w:color w:val="222222"/>
              </w:rPr>
            </w:pPr>
          </w:p>
        </w:tc>
        <w:tc>
          <w:tcPr>
            <w:tcW w:w="3230" w:type="dxa"/>
            <w:shd w:val="clear" w:color="auto" w:fill="auto"/>
            <w:vAlign w:val="center"/>
          </w:tcPr>
          <w:p>
            <w:pPr>
              <w:pStyle w:val="4"/>
              <w:widowControl/>
              <w:spacing w:line="240" w:lineRule="atLeast"/>
              <w:rPr>
                <w:rFonts w:ascii="宋体" w:cs="Arial"/>
                <w:color w:val="222222"/>
              </w:rPr>
            </w:pPr>
            <w:r>
              <w:rPr>
                <w:rFonts w:hint="eastAsia" w:ascii="宋体" w:cs="Arial"/>
                <w:color w:val="222222"/>
              </w:rPr>
              <w:t>案例咨询过程的再现和关键点解析</w:t>
            </w:r>
          </w:p>
        </w:tc>
        <w:tc>
          <w:tcPr>
            <w:tcW w:w="895" w:type="dxa"/>
            <w:shd w:val="clear" w:color="auto" w:fill="auto"/>
            <w:vAlign w:val="center"/>
          </w:tcPr>
          <w:p>
            <w:pPr>
              <w:pStyle w:val="4"/>
              <w:widowControl/>
              <w:spacing w:line="240" w:lineRule="atLeast"/>
              <w:rPr>
                <w:rFonts w:ascii="宋体" w:hAnsi="宋体" w:cs="Arial"/>
                <w:color w:val="FF0000"/>
                <w:highlight w:val="yellow"/>
              </w:rPr>
            </w:pPr>
            <w:r>
              <w:rPr>
                <w:rFonts w:hint="eastAsia" w:ascii="宋体" w:hAnsi="宋体" w:cs="Arial"/>
                <w:color w:val="000000" w:themeColor="text1"/>
              </w:rPr>
              <w:t>12学时</w:t>
            </w:r>
          </w:p>
          <w:p>
            <w:pPr>
              <w:pStyle w:val="4"/>
              <w:widowControl/>
              <w:spacing w:line="240" w:lineRule="atLeast"/>
              <w:rPr>
                <w:rFonts w:ascii="宋体" w:hAnsi="宋体" w:cs="Arial"/>
                <w:color w:val="FF0000"/>
                <w:highlight w:val="yellow"/>
              </w:rPr>
            </w:pPr>
          </w:p>
        </w:tc>
        <w:tc>
          <w:tcPr>
            <w:tcW w:w="1104"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线上</w:t>
            </w:r>
          </w:p>
          <w:p>
            <w:pPr>
              <w:pStyle w:val="4"/>
              <w:widowControl/>
              <w:spacing w:line="240" w:lineRule="atLeast"/>
              <w:rPr>
                <w:rFonts w:ascii="宋体" w:hAnsi="宋体" w:cs="Arial"/>
                <w:color w:val="222222"/>
              </w:rPr>
            </w:pPr>
            <w:r>
              <w:rPr>
                <w:rFonts w:hint="eastAsia" w:ascii="宋体" w:hAnsi="宋体" w:cs="Arial"/>
                <w:color w:val="222222"/>
              </w:rPr>
              <w:t>集体</w:t>
            </w:r>
          </w:p>
        </w:tc>
        <w:tc>
          <w:tcPr>
            <w:tcW w:w="3252" w:type="dxa"/>
          </w:tcPr>
          <w:p>
            <w:pPr>
              <w:pStyle w:val="4"/>
              <w:widowControl/>
              <w:spacing w:line="240" w:lineRule="atLeast"/>
              <w:rPr>
                <w:rFonts w:ascii="宋体" w:cs="Arial"/>
                <w:color w:val="222222"/>
              </w:rPr>
            </w:pPr>
            <w:r>
              <w:rPr>
                <w:rFonts w:hint="eastAsia" w:ascii="宋体" w:cs="Arial"/>
                <w:color w:val="222222"/>
              </w:rPr>
              <w:t>呈现</w:t>
            </w:r>
            <w:r>
              <w:rPr>
                <w:rFonts w:ascii="宋体" w:cs="Arial"/>
                <w:color w:val="222222"/>
              </w:rPr>
              <w:t>咨询的初诊</w:t>
            </w:r>
            <w:r>
              <w:rPr>
                <w:rFonts w:hint="eastAsia" w:ascii="宋体" w:cs="Arial"/>
                <w:color w:val="222222"/>
              </w:rPr>
              <w:t>信息</w:t>
            </w:r>
            <w:r>
              <w:rPr>
                <w:rFonts w:ascii="宋体" w:cs="Arial"/>
                <w:color w:val="222222"/>
              </w:rPr>
              <w:t>收集</w:t>
            </w:r>
            <w:r>
              <w:rPr>
                <w:rFonts w:hint="eastAsia" w:ascii="宋体" w:cs="Arial"/>
                <w:color w:val="222222"/>
              </w:rPr>
              <w:t>、</w:t>
            </w:r>
            <w:r>
              <w:rPr>
                <w:rFonts w:ascii="宋体" w:cs="Arial"/>
                <w:color w:val="222222"/>
              </w:rPr>
              <w:t>认知调整、</w:t>
            </w:r>
            <w:r>
              <w:rPr>
                <w:rFonts w:hint="eastAsia" w:ascii="宋体" w:cs="Arial"/>
                <w:color w:val="222222"/>
              </w:rPr>
              <w:t>程序</w:t>
            </w:r>
            <w:r>
              <w:rPr>
                <w:rFonts w:ascii="宋体" w:cs="Arial"/>
                <w:color w:val="222222"/>
              </w:rPr>
              <w:t>设计及咨询过程中一些</w:t>
            </w:r>
            <w:r>
              <w:rPr>
                <w:rFonts w:hint="eastAsia" w:ascii="宋体" w:cs="Arial"/>
                <w:color w:val="222222"/>
              </w:rPr>
              <w:t>关键</w:t>
            </w:r>
            <w:r>
              <w:rPr>
                <w:rFonts w:ascii="宋体" w:cs="Arial"/>
                <w:color w:val="222222"/>
              </w:rPr>
              <w:t>问题的</w:t>
            </w:r>
            <w:r>
              <w:rPr>
                <w:rFonts w:hint="eastAsia" w:ascii="宋体" w:cs="Arial"/>
                <w:color w:val="222222"/>
              </w:rPr>
              <w:t>把握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pStyle w:val="4"/>
              <w:widowControl/>
              <w:spacing w:line="240" w:lineRule="atLeast"/>
              <w:rPr>
                <w:rFonts w:ascii="宋体" w:hAnsi="宋体" w:cs="Arial"/>
                <w:color w:val="222222"/>
              </w:rPr>
            </w:pPr>
          </w:p>
        </w:tc>
        <w:tc>
          <w:tcPr>
            <w:tcW w:w="3230"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技术总结：案例包括、科普文章写作与发表</w:t>
            </w:r>
          </w:p>
        </w:tc>
        <w:tc>
          <w:tcPr>
            <w:tcW w:w="895" w:type="dxa"/>
            <w:shd w:val="clear" w:color="auto" w:fill="auto"/>
            <w:vAlign w:val="center"/>
          </w:tcPr>
          <w:p>
            <w:pPr>
              <w:pStyle w:val="4"/>
              <w:widowControl/>
              <w:spacing w:line="240" w:lineRule="atLeast"/>
              <w:rPr>
                <w:rFonts w:ascii="宋体" w:hAnsi="宋体" w:cs="Arial"/>
                <w:color w:val="000000" w:themeColor="text1"/>
              </w:rPr>
            </w:pPr>
            <w:r>
              <w:rPr>
                <w:rFonts w:hint="eastAsia" w:ascii="宋体" w:hAnsi="宋体" w:cs="Arial"/>
                <w:color w:val="000000" w:themeColor="text1"/>
              </w:rPr>
              <w:t>5学时</w:t>
            </w:r>
          </w:p>
          <w:p>
            <w:pPr>
              <w:pStyle w:val="4"/>
              <w:widowControl/>
              <w:spacing w:line="240" w:lineRule="atLeast"/>
              <w:rPr>
                <w:rFonts w:ascii="宋体" w:hAnsi="宋体" w:cs="Arial"/>
                <w:color w:val="FF0000"/>
              </w:rPr>
            </w:pPr>
          </w:p>
        </w:tc>
        <w:tc>
          <w:tcPr>
            <w:tcW w:w="1104"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线上</w:t>
            </w:r>
          </w:p>
          <w:p>
            <w:pPr>
              <w:pStyle w:val="4"/>
              <w:widowControl/>
              <w:spacing w:line="240" w:lineRule="atLeast"/>
              <w:rPr>
                <w:rFonts w:ascii="宋体" w:hAnsi="宋体" w:cs="Arial"/>
                <w:color w:val="222222"/>
              </w:rPr>
            </w:pPr>
          </w:p>
        </w:tc>
        <w:tc>
          <w:tcPr>
            <w:tcW w:w="3252" w:type="dxa"/>
          </w:tcPr>
          <w:p>
            <w:pPr>
              <w:pStyle w:val="4"/>
              <w:widowControl/>
              <w:spacing w:line="240" w:lineRule="atLeast"/>
              <w:rPr>
                <w:rFonts w:ascii="宋体" w:hAnsi="宋体" w:cs="Arial"/>
                <w:color w:val="222222"/>
              </w:rPr>
            </w:pPr>
            <w:r>
              <w:rPr>
                <w:rFonts w:hint="eastAsia" w:ascii="宋体" w:hAnsi="宋体" w:cs="Arial"/>
                <w:color w:val="222222"/>
              </w:rPr>
              <w:t>写作过程</w:t>
            </w:r>
            <w:r>
              <w:rPr>
                <w:rFonts w:ascii="宋体" w:hAnsi="宋体" w:cs="Arial"/>
                <w:color w:val="222222"/>
              </w:rPr>
              <w:t>中</w:t>
            </w:r>
            <w:r>
              <w:rPr>
                <w:rFonts w:hint="eastAsia" w:ascii="宋体" w:hAnsi="宋体" w:cs="Arial"/>
                <w:color w:val="222222"/>
              </w:rPr>
              <w:t>提升</w:t>
            </w:r>
            <w:r>
              <w:rPr>
                <w:rFonts w:ascii="宋体" w:hAnsi="宋体" w:cs="Arial"/>
                <w:color w:val="222222"/>
              </w:rPr>
              <w:t>技术</w:t>
            </w:r>
            <w:r>
              <w:rPr>
                <w:rFonts w:hint="eastAsia" w:ascii="宋体" w:hAnsi="宋体" w:cs="Arial"/>
                <w:color w:val="222222"/>
              </w:rPr>
              <w:t>深度，</w:t>
            </w:r>
            <w:r>
              <w:rPr>
                <w:rFonts w:ascii="宋体" w:hAnsi="宋体" w:cs="Arial"/>
                <w:color w:val="222222"/>
              </w:rPr>
              <w:t>同时为提交毕业论文</w:t>
            </w:r>
            <w:r>
              <w:rPr>
                <w:rFonts w:hint="eastAsia" w:ascii="宋体" w:hAnsi="宋体" w:cs="Arial"/>
                <w:color w:val="222222"/>
              </w:rPr>
              <w:t>奠定</w:t>
            </w:r>
            <w:r>
              <w:rPr>
                <w:rFonts w:ascii="宋体" w:hAnsi="宋体" w:cs="Arial"/>
                <w:color w:val="222222"/>
              </w:rPr>
              <w:t>基础</w:t>
            </w:r>
            <w:r>
              <w:rPr>
                <w:rFonts w:hint="eastAsia" w:ascii="宋体" w:hAnsi="宋体" w:cs="Arial"/>
                <w:color w:val="FF0000"/>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vMerge w:val="continue"/>
            <w:shd w:val="clear" w:color="auto" w:fill="auto"/>
            <w:vAlign w:val="center"/>
          </w:tcPr>
          <w:p>
            <w:pPr>
              <w:spacing w:line="240" w:lineRule="atLeast"/>
              <w:rPr>
                <w:rFonts w:ascii="宋体" w:cs="Arial"/>
                <w:color w:val="222222"/>
                <w:sz w:val="24"/>
              </w:rPr>
            </w:pPr>
          </w:p>
        </w:tc>
        <w:tc>
          <w:tcPr>
            <w:tcW w:w="3230" w:type="dxa"/>
            <w:shd w:val="clear" w:color="auto" w:fill="auto"/>
            <w:vAlign w:val="center"/>
          </w:tcPr>
          <w:p>
            <w:pPr>
              <w:pStyle w:val="4"/>
              <w:spacing w:line="240" w:lineRule="atLeast"/>
              <w:rPr>
                <w:rFonts w:ascii="宋体" w:cs="Arial"/>
                <w:color w:val="222222"/>
              </w:rPr>
            </w:pPr>
            <w:r>
              <w:rPr>
                <w:rFonts w:hint="eastAsia" w:ascii="宋体" w:hAnsi="宋体" w:cs="Arial"/>
                <w:color w:val="000000" w:themeColor="text1"/>
              </w:rPr>
              <w:t>元认知干预技术临床专家委员会组织行为建设与管理</w:t>
            </w:r>
          </w:p>
        </w:tc>
        <w:tc>
          <w:tcPr>
            <w:tcW w:w="895" w:type="dxa"/>
            <w:shd w:val="clear" w:color="auto" w:fill="auto"/>
            <w:vAlign w:val="center"/>
          </w:tcPr>
          <w:p>
            <w:pPr>
              <w:pStyle w:val="4"/>
              <w:spacing w:line="240" w:lineRule="atLeast"/>
              <w:rPr>
                <w:rFonts w:ascii="宋体" w:cs="Arial"/>
                <w:color w:val="222222"/>
              </w:rPr>
            </w:pPr>
            <w:r>
              <w:rPr>
                <w:rFonts w:hint="eastAsia" w:ascii="宋体" w:hAnsi="宋体" w:cs="Arial"/>
                <w:color w:val="000000" w:themeColor="text1"/>
              </w:rPr>
              <w:t>6学时</w:t>
            </w:r>
          </w:p>
        </w:tc>
        <w:tc>
          <w:tcPr>
            <w:tcW w:w="1104"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线上</w:t>
            </w:r>
          </w:p>
          <w:p>
            <w:pPr>
              <w:pStyle w:val="4"/>
              <w:widowControl/>
              <w:spacing w:line="240" w:lineRule="atLeast"/>
              <w:rPr>
                <w:rFonts w:ascii="宋体" w:cs="Arial"/>
                <w:color w:val="222222"/>
              </w:rPr>
            </w:pPr>
            <w:r>
              <w:rPr>
                <w:rFonts w:hint="eastAsia" w:ascii="宋体" w:cs="Arial"/>
                <w:color w:val="222222"/>
              </w:rPr>
              <w:t>集体</w:t>
            </w:r>
          </w:p>
          <w:p>
            <w:pPr>
              <w:pStyle w:val="4"/>
              <w:widowControl/>
              <w:spacing w:line="240" w:lineRule="atLeast"/>
              <w:rPr>
                <w:rFonts w:ascii="宋体"/>
              </w:rPr>
            </w:pPr>
          </w:p>
        </w:tc>
        <w:tc>
          <w:tcPr>
            <w:tcW w:w="3252" w:type="dxa"/>
          </w:tcPr>
          <w:p>
            <w:pPr>
              <w:pStyle w:val="4"/>
              <w:spacing w:line="240" w:lineRule="atLeast"/>
              <w:rPr>
                <w:rFonts w:ascii="宋体" w:cs="Arial"/>
                <w:color w:val="222222"/>
              </w:rPr>
            </w:pPr>
            <w:r>
              <w:rPr>
                <w:rFonts w:hint="eastAsia" w:ascii="宋体" w:cs="Arial"/>
                <w:color w:val="222222"/>
              </w:rPr>
              <w:t>规范</w:t>
            </w:r>
            <w:r>
              <w:rPr>
                <w:rFonts w:ascii="宋体" w:cs="Arial"/>
                <w:color w:val="222222"/>
              </w:rPr>
              <w:t>管理，</w:t>
            </w:r>
            <w:r>
              <w:rPr>
                <w:rFonts w:hint="eastAsia" w:ascii="宋体" w:cs="Arial"/>
                <w:color w:val="222222"/>
              </w:rPr>
              <w:t>打造</w:t>
            </w:r>
            <w:r>
              <w:rPr>
                <w:rFonts w:ascii="宋体" w:cs="Arial"/>
                <w:color w:val="222222"/>
              </w:rPr>
              <w:t>信念</w:t>
            </w:r>
            <w:r>
              <w:rPr>
                <w:rFonts w:hint="eastAsia" w:ascii="宋体" w:cs="Arial"/>
                <w:color w:val="222222"/>
              </w:rPr>
              <w:t>统一</w:t>
            </w:r>
            <w:r>
              <w:rPr>
                <w:rFonts w:ascii="宋体" w:cs="Arial"/>
                <w:color w:val="222222"/>
              </w:rPr>
              <w:t>，技术</w:t>
            </w:r>
            <w:r>
              <w:rPr>
                <w:rFonts w:hint="eastAsia" w:ascii="宋体" w:cs="Arial"/>
                <w:color w:val="222222"/>
              </w:rPr>
              <w:t>领先团队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73" w:type="dxa"/>
            <w:shd w:val="clear" w:color="auto" w:fill="auto"/>
            <w:vAlign w:val="center"/>
          </w:tcPr>
          <w:p>
            <w:pPr>
              <w:pStyle w:val="4"/>
              <w:widowControl/>
              <w:spacing w:line="240" w:lineRule="atLeast"/>
              <w:rPr>
                <w:rFonts w:ascii="宋体" w:cs="Arial"/>
                <w:color w:val="222222"/>
              </w:rPr>
            </w:pPr>
            <w:r>
              <w:rPr>
                <w:rFonts w:hint="eastAsia" w:ascii="宋体" w:hAnsi="宋体" w:cs="Arial"/>
                <w:color w:val="222222"/>
              </w:rPr>
              <w:t>公共选修课</w:t>
            </w:r>
          </w:p>
          <w:p>
            <w:pPr>
              <w:pStyle w:val="4"/>
              <w:widowControl/>
              <w:spacing w:line="240" w:lineRule="atLeast"/>
              <w:rPr>
                <w:rFonts w:ascii="宋体"/>
              </w:rPr>
            </w:pPr>
            <w:r>
              <w:rPr>
                <w:rFonts w:hint="eastAsia" w:ascii="宋体" w:hAnsi="宋体" w:cs="Arial"/>
                <w:color w:val="222222"/>
              </w:rPr>
              <w:t>（</w:t>
            </w:r>
            <w:r>
              <w:rPr>
                <w:rFonts w:ascii="宋体" w:hAnsi="宋体" w:cs="Arial"/>
                <w:color w:val="222222"/>
              </w:rPr>
              <w:t>46</w:t>
            </w:r>
            <w:r>
              <w:rPr>
                <w:rFonts w:hint="eastAsia" w:ascii="宋体" w:hAnsi="宋体" w:cs="Arial"/>
                <w:color w:val="222222"/>
              </w:rPr>
              <w:t>学时）</w:t>
            </w:r>
          </w:p>
          <w:p>
            <w:pPr>
              <w:pStyle w:val="4"/>
              <w:widowControl/>
              <w:spacing w:line="240" w:lineRule="atLeast"/>
              <w:rPr>
                <w:rFonts w:ascii="宋体"/>
              </w:rPr>
            </w:pPr>
          </w:p>
        </w:tc>
        <w:tc>
          <w:tcPr>
            <w:tcW w:w="3230" w:type="dxa"/>
            <w:shd w:val="clear" w:color="auto" w:fill="auto"/>
            <w:vAlign w:val="center"/>
          </w:tcPr>
          <w:p>
            <w:pPr>
              <w:pStyle w:val="4"/>
              <w:widowControl/>
              <w:spacing w:line="240" w:lineRule="atLeast"/>
              <w:rPr>
                <w:rFonts w:ascii="宋体" w:hAnsi="宋体" w:cs="Arial"/>
                <w:color w:val="000000" w:themeColor="text1"/>
              </w:rPr>
            </w:pPr>
            <w:r>
              <w:rPr>
                <w:rFonts w:hint="eastAsia" w:ascii="宋体" w:hAnsi="宋体" w:cs="Arial"/>
                <w:color w:val="000000" w:themeColor="text1"/>
              </w:rPr>
              <w:t>集体技术</w:t>
            </w:r>
            <w:r>
              <w:rPr>
                <w:rFonts w:ascii="宋体" w:hAnsi="宋体" w:cs="Arial"/>
                <w:color w:val="000000" w:themeColor="text1"/>
              </w:rPr>
              <w:t>答疑</w:t>
            </w:r>
          </w:p>
          <w:p>
            <w:pPr>
              <w:pStyle w:val="4"/>
              <w:widowControl/>
              <w:spacing w:line="240" w:lineRule="atLeast"/>
              <w:rPr>
                <w:rFonts w:ascii="宋体" w:hAnsi="宋体" w:cs="Arial"/>
                <w:color w:val="000000" w:themeColor="text1"/>
              </w:rPr>
            </w:pPr>
            <w:r>
              <w:rPr>
                <w:rFonts w:ascii="宋体" w:hAnsi="宋体" w:cs="Arial"/>
                <w:color w:val="000000" w:themeColor="text1"/>
              </w:rPr>
              <w:t>导师</w:t>
            </w:r>
            <w:r>
              <w:rPr>
                <w:rFonts w:hint="eastAsia" w:ascii="宋体" w:hAnsi="宋体" w:cs="Arial"/>
                <w:color w:val="000000" w:themeColor="text1"/>
              </w:rPr>
              <w:t>的案例经验分享</w:t>
            </w:r>
          </w:p>
          <w:p>
            <w:pPr>
              <w:pStyle w:val="4"/>
              <w:widowControl/>
              <w:spacing w:line="240" w:lineRule="atLeast"/>
              <w:rPr>
                <w:rFonts w:ascii="宋体" w:hAnsi="宋体" w:cs="Arial"/>
                <w:color w:val="000000" w:themeColor="text1"/>
              </w:rPr>
            </w:pPr>
            <w:r>
              <w:rPr>
                <w:rFonts w:hint="eastAsia" w:ascii="宋体" w:hAnsi="宋体" w:cs="Arial"/>
                <w:color w:val="000000" w:themeColor="text1"/>
              </w:rPr>
              <w:t>历届研修生</w:t>
            </w:r>
            <w:r>
              <w:rPr>
                <w:rFonts w:ascii="宋体" w:hAnsi="宋体" w:cs="Arial"/>
                <w:color w:val="000000" w:themeColor="text1"/>
              </w:rPr>
              <w:t>案例</w:t>
            </w:r>
            <w:r>
              <w:rPr>
                <w:rFonts w:hint="eastAsia" w:ascii="宋体" w:hAnsi="宋体" w:cs="Arial"/>
                <w:color w:val="000000" w:themeColor="text1"/>
              </w:rPr>
              <w:t>经验</w:t>
            </w:r>
            <w:r>
              <w:rPr>
                <w:rFonts w:ascii="宋体" w:hAnsi="宋体" w:cs="Arial"/>
                <w:color w:val="000000" w:themeColor="text1"/>
              </w:rPr>
              <w:t>分享</w:t>
            </w:r>
          </w:p>
          <w:p>
            <w:pPr>
              <w:pStyle w:val="4"/>
              <w:widowControl/>
              <w:spacing w:line="240" w:lineRule="atLeast"/>
              <w:rPr>
                <w:rFonts w:ascii="宋体" w:hAnsi="宋体" w:cs="Arial"/>
                <w:color w:val="000000" w:themeColor="text1"/>
              </w:rPr>
            </w:pPr>
            <w:r>
              <w:rPr>
                <w:rFonts w:hint="eastAsia" w:ascii="宋体" w:hAnsi="宋体" w:cs="Arial"/>
                <w:color w:val="000000" w:themeColor="text1"/>
              </w:rPr>
              <w:t>研修生自主结对旁听责任导师或其他责任导师远程技术辅导其他研修生课程</w:t>
            </w:r>
          </w:p>
          <w:p>
            <w:pPr>
              <w:pStyle w:val="4"/>
              <w:widowControl/>
              <w:spacing w:line="240" w:lineRule="atLeast"/>
              <w:rPr>
                <w:rFonts w:ascii="宋体" w:hAnsi="宋体" w:cs="Arial"/>
                <w:color w:val="222222"/>
              </w:rPr>
            </w:pPr>
            <w:r>
              <w:rPr>
                <w:rFonts w:hint="eastAsia" w:ascii="宋体" w:hAnsi="宋体" w:cs="Arial"/>
                <w:color w:val="000000" w:themeColor="text1"/>
              </w:rPr>
              <w:t xml:space="preserve"> </w:t>
            </w:r>
          </w:p>
        </w:tc>
        <w:tc>
          <w:tcPr>
            <w:tcW w:w="895" w:type="dxa"/>
            <w:shd w:val="clear" w:color="auto" w:fill="auto"/>
            <w:vAlign w:val="center"/>
          </w:tcPr>
          <w:p>
            <w:pPr>
              <w:pStyle w:val="4"/>
              <w:widowControl/>
              <w:spacing w:line="240" w:lineRule="atLeast"/>
              <w:rPr>
                <w:rFonts w:ascii="宋体"/>
              </w:rPr>
            </w:pPr>
            <w:r>
              <w:rPr>
                <w:rFonts w:ascii="宋体" w:hAnsi="宋体" w:cs="Arial"/>
                <w:color w:val="222222"/>
              </w:rPr>
              <w:t>46</w:t>
            </w:r>
            <w:r>
              <w:rPr>
                <w:rFonts w:hint="eastAsia" w:ascii="宋体" w:hAnsi="宋体" w:cs="Arial"/>
                <w:color w:val="222222"/>
              </w:rPr>
              <w:t>学时</w:t>
            </w:r>
          </w:p>
        </w:tc>
        <w:tc>
          <w:tcPr>
            <w:tcW w:w="1104" w:type="dxa"/>
            <w:shd w:val="clear" w:color="auto" w:fill="auto"/>
            <w:vAlign w:val="center"/>
          </w:tcPr>
          <w:p>
            <w:pPr>
              <w:pStyle w:val="4"/>
              <w:widowControl/>
              <w:spacing w:line="240" w:lineRule="atLeast"/>
              <w:rPr>
                <w:rFonts w:ascii="宋体"/>
                <w:color w:val="000000" w:themeColor="text1"/>
              </w:rPr>
            </w:pPr>
            <w:r>
              <w:rPr>
                <w:rFonts w:hint="eastAsia" w:ascii="宋体" w:hAnsi="宋体" w:cs="Arial"/>
                <w:color w:val="000000" w:themeColor="text1"/>
              </w:rPr>
              <w:t>线上</w:t>
            </w:r>
          </w:p>
        </w:tc>
        <w:tc>
          <w:tcPr>
            <w:tcW w:w="3252" w:type="dxa"/>
          </w:tcPr>
          <w:p>
            <w:pPr>
              <w:pStyle w:val="4"/>
              <w:widowControl/>
              <w:spacing w:line="240" w:lineRule="atLeast"/>
              <w:rPr>
                <w:rFonts w:ascii="宋体" w:hAnsi="宋体" w:cs="Arial"/>
                <w:color w:val="000000" w:themeColor="text1"/>
              </w:rPr>
            </w:pPr>
            <w:r>
              <w:rPr>
                <w:rFonts w:hint="eastAsia" w:ascii="宋体" w:hAnsi="宋体" w:cs="Arial"/>
                <w:color w:val="000000" w:themeColor="text1"/>
              </w:rPr>
              <w:t>关于</w:t>
            </w:r>
            <w:r>
              <w:rPr>
                <w:rFonts w:ascii="宋体" w:hAnsi="宋体" w:cs="Arial"/>
                <w:color w:val="000000" w:themeColor="text1"/>
              </w:rPr>
              <w:t>普遍问题的</w:t>
            </w:r>
            <w:r>
              <w:rPr>
                <w:rFonts w:hint="eastAsia" w:ascii="宋体" w:hAnsi="宋体" w:cs="Arial"/>
                <w:color w:val="000000" w:themeColor="text1"/>
              </w:rPr>
              <w:t>答疑解惑；</w:t>
            </w:r>
          </w:p>
          <w:p>
            <w:pPr>
              <w:pStyle w:val="4"/>
              <w:widowControl/>
              <w:spacing w:line="240" w:lineRule="atLeast"/>
              <w:rPr>
                <w:rFonts w:ascii="宋体" w:hAnsi="宋体" w:cs="Arial"/>
                <w:color w:val="000000" w:themeColor="text1"/>
              </w:rPr>
            </w:pPr>
            <w:r>
              <w:rPr>
                <w:rFonts w:ascii="宋体" w:hAnsi="宋体" w:cs="Arial"/>
                <w:color w:val="000000" w:themeColor="text1"/>
              </w:rPr>
              <w:t>通过多导师学习</w:t>
            </w:r>
            <w:r>
              <w:rPr>
                <w:rFonts w:hint="eastAsia" w:ascii="宋体" w:hAnsi="宋体" w:cs="Arial"/>
                <w:color w:val="000000" w:themeColor="text1"/>
              </w:rPr>
              <w:t>更</w:t>
            </w:r>
            <w:r>
              <w:rPr>
                <w:rFonts w:ascii="宋体" w:hAnsi="宋体" w:cs="Arial"/>
                <w:color w:val="000000" w:themeColor="text1"/>
              </w:rPr>
              <w:t>全面</w:t>
            </w:r>
            <w:r>
              <w:rPr>
                <w:rFonts w:hint="eastAsia" w:ascii="宋体" w:hAnsi="宋体" w:cs="Arial"/>
                <w:color w:val="000000" w:themeColor="text1"/>
              </w:rPr>
              <w:t>掌握</w:t>
            </w:r>
            <w:r>
              <w:rPr>
                <w:rFonts w:ascii="宋体" w:hAnsi="宋体" w:cs="Arial"/>
                <w:color w:val="000000" w:themeColor="text1"/>
              </w:rPr>
              <w:t>技术、</w:t>
            </w:r>
            <w:r>
              <w:rPr>
                <w:rFonts w:hint="eastAsia" w:ascii="宋体" w:hAnsi="宋体" w:cs="Arial"/>
                <w:color w:val="000000" w:themeColor="text1"/>
              </w:rPr>
              <w:t>提升</w:t>
            </w:r>
            <w:r>
              <w:rPr>
                <w:rFonts w:ascii="宋体" w:hAnsi="宋体" w:cs="Arial"/>
                <w:color w:val="000000" w:themeColor="text1"/>
              </w:rPr>
              <w:t>写作能力；</w:t>
            </w:r>
          </w:p>
          <w:p>
            <w:pPr>
              <w:pStyle w:val="4"/>
              <w:widowControl/>
              <w:spacing w:line="240" w:lineRule="atLeast"/>
              <w:rPr>
                <w:rFonts w:ascii="宋体" w:cs="Arial"/>
                <w:color w:val="000000" w:themeColor="text1"/>
              </w:rPr>
            </w:pPr>
            <w:r>
              <w:rPr>
                <w:rFonts w:hint="eastAsia" w:ascii="宋体" w:hAnsi="宋体" w:cs="Arial"/>
                <w:color w:val="000000" w:themeColor="text1"/>
              </w:rPr>
              <w:t>通过导师、研修生</w:t>
            </w:r>
            <w:r>
              <w:rPr>
                <w:rFonts w:ascii="宋体" w:hAnsi="宋体" w:cs="Arial"/>
                <w:color w:val="000000" w:themeColor="text1"/>
              </w:rPr>
              <w:t>间互相学习</w:t>
            </w:r>
            <w:r>
              <w:rPr>
                <w:rFonts w:hint="eastAsia" w:ascii="宋体" w:hAnsi="宋体" w:cs="Arial"/>
                <w:color w:val="000000" w:themeColor="text1"/>
              </w:rPr>
              <w:t>借鉴</w:t>
            </w:r>
            <w:r>
              <w:rPr>
                <w:rFonts w:ascii="宋体" w:hAnsi="宋体" w:cs="Arial"/>
                <w:color w:val="000000" w:themeColor="text1"/>
              </w:rPr>
              <w:t>经验并锻炼个人讲课能力</w:t>
            </w:r>
          </w:p>
        </w:tc>
      </w:tr>
    </w:tbl>
    <w:p>
      <w:pPr>
        <w:rPr>
          <w:rFonts w:ascii="宋体" w:hAnsi="宋体" w:eastAsia="宋体"/>
          <w:sz w:val="28"/>
          <w:szCs w:val="28"/>
        </w:rPr>
      </w:pPr>
    </w:p>
    <w:p>
      <w:pPr>
        <w:rPr>
          <w:rFonts w:ascii="宋体" w:hAnsi="宋体" w:eastAsia="宋体"/>
          <w:color w:val="000000" w:themeColor="text1"/>
          <w:sz w:val="28"/>
          <w:szCs w:val="28"/>
        </w:rPr>
      </w:pPr>
    </w:p>
    <w:p>
      <w:pPr>
        <w:rPr>
          <w:rFonts w:ascii="宋体" w:hAnsi="宋体" w:eastAsia="宋体"/>
          <w:color w:val="000000" w:themeColor="text1"/>
          <w:sz w:val="28"/>
          <w:szCs w:val="28"/>
        </w:rPr>
      </w:pPr>
      <w:r>
        <w:rPr>
          <w:rFonts w:hint="eastAsia" w:ascii="宋体" w:hAnsi="宋体" w:eastAsia="宋体"/>
          <w:color w:val="000000" w:themeColor="text1"/>
          <w:sz w:val="28"/>
          <w:szCs w:val="28"/>
        </w:rPr>
        <w:t>根据实际情况，研修生部将作适当课程调整。</w:t>
      </w:r>
    </w:p>
    <w:p>
      <w:pPr>
        <w:rPr>
          <w:rFonts w:ascii="宋体" w:hAnsi="宋体" w:eastAsia="宋体"/>
          <w:sz w:val="28"/>
          <w:szCs w:val="28"/>
        </w:rPr>
      </w:pPr>
      <w:r>
        <w:rPr>
          <w:rFonts w:hint="eastAsia"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p>
    <w:p>
      <w:pPr>
        <w:ind w:firstLine="4060" w:firstLineChars="1450"/>
        <w:rPr>
          <w:rFonts w:ascii="宋体" w:hAnsi="宋体" w:eastAsia="宋体"/>
          <w:sz w:val="28"/>
          <w:szCs w:val="28"/>
        </w:rPr>
      </w:pPr>
      <w:r>
        <w:rPr>
          <w:rFonts w:hint="eastAsia" w:ascii="宋体" w:hAnsi="宋体" w:eastAsia="宋体"/>
          <w:sz w:val="28"/>
          <w:szCs w:val="28"/>
        </w:rPr>
        <w:t xml:space="preserve"> 大连元认知</w:t>
      </w:r>
      <w:r>
        <w:rPr>
          <w:rFonts w:ascii="宋体" w:hAnsi="宋体" w:eastAsia="宋体"/>
          <w:sz w:val="28"/>
          <w:szCs w:val="28"/>
        </w:rPr>
        <w:t>心理</w:t>
      </w:r>
      <w:r>
        <w:rPr>
          <w:rFonts w:hint="eastAsia" w:ascii="宋体" w:hAnsi="宋体" w:eastAsia="宋体"/>
          <w:sz w:val="28"/>
          <w:szCs w:val="28"/>
        </w:rPr>
        <w:t>干预</w:t>
      </w:r>
      <w:r>
        <w:rPr>
          <w:rFonts w:ascii="宋体" w:hAnsi="宋体" w:eastAsia="宋体"/>
          <w:sz w:val="28"/>
          <w:szCs w:val="28"/>
        </w:rPr>
        <w:t>技术研究所</w:t>
      </w:r>
      <w:r>
        <w:rPr>
          <w:rFonts w:hint="eastAsia" w:ascii="宋体" w:hAnsi="宋体" w:eastAsia="宋体"/>
          <w:sz w:val="28"/>
          <w:szCs w:val="28"/>
        </w:rPr>
        <w:t xml:space="preserve"> </w:t>
      </w:r>
    </w:p>
    <w:p>
      <w:pP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20</w:t>
      </w:r>
      <w:r>
        <w:rPr>
          <w:rFonts w:hint="eastAsia" w:ascii="宋体" w:hAnsi="宋体" w:eastAsia="宋体"/>
          <w:sz w:val="28"/>
          <w:szCs w:val="28"/>
        </w:rPr>
        <w:t>20</w:t>
      </w:r>
      <w:r>
        <w:rPr>
          <w:rFonts w:ascii="宋体" w:hAnsi="宋体" w:eastAsia="宋体"/>
          <w:sz w:val="28"/>
          <w:szCs w:val="28"/>
        </w:rPr>
        <w:t>年</w:t>
      </w:r>
      <w:r>
        <w:rPr>
          <w:rFonts w:hint="eastAsia" w:ascii="宋体" w:hAnsi="宋体" w:eastAsia="宋体"/>
          <w:sz w:val="28"/>
          <w:szCs w:val="28"/>
        </w:rPr>
        <w:t>4</w:t>
      </w:r>
      <w:r>
        <w:rPr>
          <w:rFonts w:ascii="宋体" w:hAnsi="宋体" w:eastAsia="宋体"/>
          <w:sz w:val="28"/>
          <w:szCs w:val="28"/>
        </w:rPr>
        <w:t>月</w:t>
      </w:r>
      <w:r>
        <w:rPr>
          <w:rFonts w:hint="eastAsia" w:ascii="宋体" w:hAnsi="宋体" w:eastAsia="宋体"/>
          <w:sz w:val="28"/>
          <w:szCs w:val="28"/>
        </w:rPr>
        <w:t>20</w:t>
      </w:r>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FA5"/>
    <w:rsid w:val="00017623"/>
    <w:rsid w:val="00017FE2"/>
    <w:rsid w:val="00022D42"/>
    <w:rsid w:val="00022FA9"/>
    <w:rsid w:val="00032335"/>
    <w:rsid w:val="00033D24"/>
    <w:rsid w:val="000456D1"/>
    <w:rsid w:val="0005345E"/>
    <w:rsid w:val="00053C09"/>
    <w:rsid w:val="000702D0"/>
    <w:rsid w:val="000725A3"/>
    <w:rsid w:val="000732C0"/>
    <w:rsid w:val="00083537"/>
    <w:rsid w:val="00086BD4"/>
    <w:rsid w:val="00094B30"/>
    <w:rsid w:val="000A2CFE"/>
    <w:rsid w:val="000B1BC5"/>
    <w:rsid w:val="000B1D19"/>
    <w:rsid w:val="000B43BF"/>
    <w:rsid w:val="000B5B95"/>
    <w:rsid w:val="000B61A4"/>
    <w:rsid w:val="000C7079"/>
    <w:rsid w:val="000D5FBF"/>
    <w:rsid w:val="000F596F"/>
    <w:rsid w:val="00105F26"/>
    <w:rsid w:val="001118EE"/>
    <w:rsid w:val="0011718D"/>
    <w:rsid w:val="00120059"/>
    <w:rsid w:val="00142DDC"/>
    <w:rsid w:val="001431A6"/>
    <w:rsid w:val="00162428"/>
    <w:rsid w:val="0016643D"/>
    <w:rsid w:val="00166693"/>
    <w:rsid w:val="00167B6D"/>
    <w:rsid w:val="001713AE"/>
    <w:rsid w:val="0018197E"/>
    <w:rsid w:val="0019194B"/>
    <w:rsid w:val="001B3347"/>
    <w:rsid w:val="001C7B7D"/>
    <w:rsid w:val="001D13FC"/>
    <w:rsid w:val="001E2DFA"/>
    <w:rsid w:val="001E5B94"/>
    <w:rsid w:val="001F40BD"/>
    <w:rsid w:val="001F61CB"/>
    <w:rsid w:val="001F70BE"/>
    <w:rsid w:val="00213B32"/>
    <w:rsid w:val="00216585"/>
    <w:rsid w:val="002173DF"/>
    <w:rsid w:val="00222931"/>
    <w:rsid w:val="00235459"/>
    <w:rsid w:val="00235B0D"/>
    <w:rsid w:val="00245EF9"/>
    <w:rsid w:val="00264A0C"/>
    <w:rsid w:val="002669F7"/>
    <w:rsid w:val="00287926"/>
    <w:rsid w:val="0029340D"/>
    <w:rsid w:val="002A1067"/>
    <w:rsid w:val="002A5408"/>
    <w:rsid w:val="002A6E36"/>
    <w:rsid w:val="002C6225"/>
    <w:rsid w:val="002E6FDC"/>
    <w:rsid w:val="002F25A0"/>
    <w:rsid w:val="003207AC"/>
    <w:rsid w:val="00345415"/>
    <w:rsid w:val="003530C0"/>
    <w:rsid w:val="00363C19"/>
    <w:rsid w:val="003669F9"/>
    <w:rsid w:val="00380272"/>
    <w:rsid w:val="0038185F"/>
    <w:rsid w:val="00382CDB"/>
    <w:rsid w:val="003840FC"/>
    <w:rsid w:val="0038580F"/>
    <w:rsid w:val="003A19D4"/>
    <w:rsid w:val="003C04B6"/>
    <w:rsid w:val="003C098D"/>
    <w:rsid w:val="003C0BA0"/>
    <w:rsid w:val="003C54FF"/>
    <w:rsid w:val="003D5903"/>
    <w:rsid w:val="003D5A2B"/>
    <w:rsid w:val="003F103A"/>
    <w:rsid w:val="0040087D"/>
    <w:rsid w:val="00412A5C"/>
    <w:rsid w:val="00421E02"/>
    <w:rsid w:val="00423200"/>
    <w:rsid w:val="00430B87"/>
    <w:rsid w:val="00440E66"/>
    <w:rsid w:val="00457A40"/>
    <w:rsid w:val="00491A85"/>
    <w:rsid w:val="004A79BF"/>
    <w:rsid w:val="004C57D1"/>
    <w:rsid w:val="004D54EA"/>
    <w:rsid w:val="004E2FA5"/>
    <w:rsid w:val="005013D2"/>
    <w:rsid w:val="00511869"/>
    <w:rsid w:val="00513863"/>
    <w:rsid w:val="00540327"/>
    <w:rsid w:val="00541F4F"/>
    <w:rsid w:val="0054325E"/>
    <w:rsid w:val="00555588"/>
    <w:rsid w:val="00560E9B"/>
    <w:rsid w:val="00560F76"/>
    <w:rsid w:val="005645AE"/>
    <w:rsid w:val="00592DEA"/>
    <w:rsid w:val="005A4786"/>
    <w:rsid w:val="005B0F96"/>
    <w:rsid w:val="005B59A5"/>
    <w:rsid w:val="005D3CE6"/>
    <w:rsid w:val="005D4CEF"/>
    <w:rsid w:val="005E3939"/>
    <w:rsid w:val="00602711"/>
    <w:rsid w:val="00613C19"/>
    <w:rsid w:val="00613F74"/>
    <w:rsid w:val="006170AE"/>
    <w:rsid w:val="00621E97"/>
    <w:rsid w:val="006231C4"/>
    <w:rsid w:val="0062641E"/>
    <w:rsid w:val="0067046B"/>
    <w:rsid w:val="0068282C"/>
    <w:rsid w:val="006A38C6"/>
    <w:rsid w:val="006A3BF2"/>
    <w:rsid w:val="006A4D64"/>
    <w:rsid w:val="006B1EF6"/>
    <w:rsid w:val="006C11C9"/>
    <w:rsid w:val="006C3C07"/>
    <w:rsid w:val="006C4818"/>
    <w:rsid w:val="006D06DD"/>
    <w:rsid w:val="006D5E7B"/>
    <w:rsid w:val="006F0B3D"/>
    <w:rsid w:val="006F1716"/>
    <w:rsid w:val="00707500"/>
    <w:rsid w:val="00710E37"/>
    <w:rsid w:val="00724335"/>
    <w:rsid w:val="00732532"/>
    <w:rsid w:val="007534C9"/>
    <w:rsid w:val="00763140"/>
    <w:rsid w:val="0078092D"/>
    <w:rsid w:val="0078649D"/>
    <w:rsid w:val="00796019"/>
    <w:rsid w:val="007A40D2"/>
    <w:rsid w:val="007B3D14"/>
    <w:rsid w:val="007C40A9"/>
    <w:rsid w:val="007D42D4"/>
    <w:rsid w:val="007E455D"/>
    <w:rsid w:val="007F027E"/>
    <w:rsid w:val="008078EE"/>
    <w:rsid w:val="0081194D"/>
    <w:rsid w:val="00884194"/>
    <w:rsid w:val="008A1E40"/>
    <w:rsid w:val="008B22BD"/>
    <w:rsid w:val="008C3FCA"/>
    <w:rsid w:val="008D424A"/>
    <w:rsid w:val="008E028E"/>
    <w:rsid w:val="008E3146"/>
    <w:rsid w:val="008E6F50"/>
    <w:rsid w:val="00925E7E"/>
    <w:rsid w:val="00926323"/>
    <w:rsid w:val="009410AA"/>
    <w:rsid w:val="009431C5"/>
    <w:rsid w:val="00954895"/>
    <w:rsid w:val="009549F9"/>
    <w:rsid w:val="009570D7"/>
    <w:rsid w:val="00986597"/>
    <w:rsid w:val="009A1480"/>
    <w:rsid w:val="009C25DC"/>
    <w:rsid w:val="009E0B70"/>
    <w:rsid w:val="009F5328"/>
    <w:rsid w:val="009F7BF0"/>
    <w:rsid w:val="00A01E2B"/>
    <w:rsid w:val="00A10B9D"/>
    <w:rsid w:val="00A244F6"/>
    <w:rsid w:val="00A40986"/>
    <w:rsid w:val="00A53E7F"/>
    <w:rsid w:val="00A73F4E"/>
    <w:rsid w:val="00A83FA1"/>
    <w:rsid w:val="00A922F9"/>
    <w:rsid w:val="00A949F7"/>
    <w:rsid w:val="00AA2667"/>
    <w:rsid w:val="00AB6B3E"/>
    <w:rsid w:val="00AC565A"/>
    <w:rsid w:val="00AC57FA"/>
    <w:rsid w:val="00AC76CB"/>
    <w:rsid w:val="00AD6088"/>
    <w:rsid w:val="00B025EB"/>
    <w:rsid w:val="00B031F8"/>
    <w:rsid w:val="00B03EEE"/>
    <w:rsid w:val="00B046D5"/>
    <w:rsid w:val="00B11C28"/>
    <w:rsid w:val="00B11D96"/>
    <w:rsid w:val="00B23F57"/>
    <w:rsid w:val="00B25A55"/>
    <w:rsid w:val="00B27519"/>
    <w:rsid w:val="00B37B31"/>
    <w:rsid w:val="00B43C72"/>
    <w:rsid w:val="00B518BB"/>
    <w:rsid w:val="00B519EB"/>
    <w:rsid w:val="00B55EE9"/>
    <w:rsid w:val="00B5664D"/>
    <w:rsid w:val="00B6185F"/>
    <w:rsid w:val="00B65A6F"/>
    <w:rsid w:val="00B721C9"/>
    <w:rsid w:val="00B72A90"/>
    <w:rsid w:val="00B770ED"/>
    <w:rsid w:val="00B82B67"/>
    <w:rsid w:val="00B856AB"/>
    <w:rsid w:val="00B91BD4"/>
    <w:rsid w:val="00B926F6"/>
    <w:rsid w:val="00B96F52"/>
    <w:rsid w:val="00BA074D"/>
    <w:rsid w:val="00BA54EA"/>
    <w:rsid w:val="00BB011B"/>
    <w:rsid w:val="00BC3740"/>
    <w:rsid w:val="00BD0F53"/>
    <w:rsid w:val="00BD1419"/>
    <w:rsid w:val="00BD56BA"/>
    <w:rsid w:val="00BD712D"/>
    <w:rsid w:val="00BF1F9A"/>
    <w:rsid w:val="00BF57C0"/>
    <w:rsid w:val="00C00177"/>
    <w:rsid w:val="00C0576B"/>
    <w:rsid w:val="00C20162"/>
    <w:rsid w:val="00C37C8C"/>
    <w:rsid w:val="00C57BDD"/>
    <w:rsid w:val="00C66E42"/>
    <w:rsid w:val="00C721DA"/>
    <w:rsid w:val="00C9148E"/>
    <w:rsid w:val="00C96B4B"/>
    <w:rsid w:val="00C97984"/>
    <w:rsid w:val="00CA387B"/>
    <w:rsid w:val="00CA4F57"/>
    <w:rsid w:val="00CA78A1"/>
    <w:rsid w:val="00CD228F"/>
    <w:rsid w:val="00CD24BC"/>
    <w:rsid w:val="00CD7B77"/>
    <w:rsid w:val="00CF1A8E"/>
    <w:rsid w:val="00CF2493"/>
    <w:rsid w:val="00D27B04"/>
    <w:rsid w:val="00D3357B"/>
    <w:rsid w:val="00D4460E"/>
    <w:rsid w:val="00D54543"/>
    <w:rsid w:val="00D60CB1"/>
    <w:rsid w:val="00D6455F"/>
    <w:rsid w:val="00D848E6"/>
    <w:rsid w:val="00D855EB"/>
    <w:rsid w:val="00D90FD2"/>
    <w:rsid w:val="00D92B3B"/>
    <w:rsid w:val="00DA70E1"/>
    <w:rsid w:val="00DB3033"/>
    <w:rsid w:val="00DD3BE2"/>
    <w:rsid w:val="00DD75B1"/>
    <w:rsid w:val="00DF11B2"/>
    <w:rsid w:val="00E03512"/>
    <w:rsid w:val="00E100FE"/>
    <w:rsid w:val="00E31D02"/>
    <w:rsid w:val="00E46B29"/>
    <w:rsid w:val="00E565C8"/>
    <w:rsid w:val="00E61C0B"/>
    <w:rsid w:val="00E6599E"/>
    <w:rsid w:val="00EA145C"/>
    <w:rsid w:val="00EA73DE"/>
    <w:rsid w:val="00EB66AF"/>
    <w:rsid w:val="00EC4B4F"/>
    <w:rsid w:val="00EC54DA"/>
    <w:rsid w:val="00ED2F56"/>
    <w:rsid w:val="00F11BEE"/>
    <w:rsid w:val="00F15C1C"/>
    <w:rsid w:val="00F20E9A"/>
    <w:rsid w:val="00F674D8"/>
    <w:rsid w:val="00F82B40"/>
    <w:rsid w:val="00F84386"/>
    <w:rsid w:val="00FA7EB4"/>
    <w:rsid w:val="00FC73AC"/>
    <w:rsid w:val="00FD07B7"/>
    <w:rsid w:val="00FD6197"/>
    <w:rsid w:val="00FD6A92"/>
    <w:rsid w:val="00FE6887"/>
    <w:rsid w:val="6C5B6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Words>
  <Characters>943</Characters>
  <Lines>7</Lines>
  <Paragraphs>2</Paragraphs>
  <TotalTime>1591</TotalTime>
  <ScaleCrop>false</ScaleCrop>
  <LinksUpToDate>false</LinksUpToDate>
  <CharactersWithSpaces>1106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Lili Ma</dc:creator>
  <cp:lastModifiedBy>Administrator</cp:lastModifiedBy>
  <dcterms:modified xsi:type="dcterms:W3CDTF">2020-05-16T03:08:28Z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